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81" w:rsidRPr="00693581" w:rsidRDefault="00693581" w:rsidP="00693581">
      <w:pPr>
        <w:shd w:val="clear" w:color="auto" w:fill="FFFFFF"/>
        <w:spacing w:before="480" w:after="240" w:line="240" w:lineRule="auto"/>
        <w:outlineLvl w:val="1"/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  <w:t>АННОТАЦИЯ К РАБОЧЕЙ ПРОГРАММЕ ГРУППЫ РАННЕГО ВОЗРАСТА «КОЛОБКИ»</w:t>
      </w:r>
    </w:p>
    <w:p w:rsidR="00693581" w:rsidRPr="00693581" w:rsidRDefault="00693581" w:rsidP="0069358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Возраст воспитанников: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1,5–3 года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Срок реализации: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2025–2026 учебный год</w:t>
      </w:r>
    </w:p>
    <w:p w:rsidR="00693581" w:rsidRPr="00693581" w:rsidRDefault="00693581" w:rsidP="0069358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Рабочая программа разработана в соответствии с Федеральным законом «Об образовании в РФ», ФГОС ДО, Федеральной образовательной программой дошкольного образования (ФОП ДО), СанПиН и основной образовательной программой МБДОУ «Детский сад «Седарчий» ст. Шелковская.</w:t>
      </w:r>
    </w:p>
    <w:p w:rsidR="00693581" w:rsidRPr="00693581" w:rsidRDefault="00693581" w:rsidP="0069358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программы: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создание условий для успешной адаптации детей раннего возраста к условиям детского сада, охрана и укрепление физического и психического здоровья детей, обеспечение эмоционального благополучия, развитие познавательной, речевой и двигательной активности в соответствии с возрастными возможностями.</w:t>
      </w:r>
    </w:p>
    <w:p w:rsidR="00693581" w:rsidRPr="00693581" w:rsidRDefault="00693581" w:rsidP="0069358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Содержание программы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обеспечивает развитие детей по пяти образовательным областям:</w:t>
      </w:r>
    </w:p>
    <w:p w:rsidR="00693581" w:rsidRPr="00693581" w:rsidRDefault="00693581" w:rsidP="006935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Социально-коммуникативное развитие: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формирование положительного отношения к детскому саду, развитие элементарных навыков самообслуживания, формирование первичных представлений о правилах безопасного поведения, развитие игровых действий с игрушками и предметами-заместителями.</w:t>
      </w:r>
    </w:p>
    <w:p w:rsidR="00693581" w:rsidRPr="00693581" w:rsidRDefault="00693581" w:rsidP="006935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Познавательное развитие: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интереса к окружающему миру, формирование представлений о предметах ближайшего окружения, их назначении и свойствах, развитие сенсорных способностей (цвет, форма, величина), знакомство с объектами живой природы.</w:t>
      </w:r>
    </w:p>
    <w:p w:rsidR="00693581" w:rsidRPr="00693581" w:rsidRDefault="00693581" w:rsidP="006935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Речевое развитие: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понимания речи взрослого, обогащение пассивного и активного словаря, формирование умения отвечать на вопросы, произносить звукоподражания, знакомство с потешками и народными песенками.</w:t>
      </w:r>
    </w:p>
    <w:p w:rsidR="00693581" w:rsidRPr="00693581" w:rsidRDefault="00693581" w:rsidP="006935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Художественно-эстетическое развитие: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интереса к изобразительной деятельности, знакомство с бумагой, карандашами, красками, пластилином, формирование умения оставлять следы на бумаге, лепить простейшие формы, развитие музыкального восприятия.</w:t>
      </w:r>
    </w:p>
    <w:p w:rsidR="00693581" w:rsidRPr="00693581" w:rsidRDefault="00693581" w:rsidP="006935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Физическое развитие: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укрепление здоровья детей, развитие основных видов движений (ходьба, бег, прыжки, ползание), формирование культурно-гигиенических навыков, закаливание и профилактика плоскостопия.</w:t>
      </w:r>
    </w:p>
    <w:p w:rsidR="00693581" w:rsidRPr="00693581" w:rsidRDefault="00693581" w:rsidP="0069358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9358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Структура программы</w:t>
      </w:r>
      <w:r w:rsidRPr="0069358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включает три основных раздела: целевой, содержательный и организационный. Программа реализуется через совместную деятельность взрослого и ребенка, в процессе игровых занятий, режимных моментов, в самостоятельной предметно-игровой деятельности и при активном взаимодействии с семьями воспитанников.</w:t>
      </w:r>
    </w:p>
    <w:p w:rsidR="008279D4" w:rsidRDefault="008279D4"/>
    <w:sectPr w:rsidR="008279D4" w:rsidSect="0082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91A04"/>
    <w:multiLevelType w:val="multilevel"/>
    <w:tmpl w:val="378E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3581"/>
    <w:rsid w:val="0056617A"/>
    <w:rsid w:val="00693581"/>
    <w:rsid w:val="00827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D4"/>
  </w:style>
  <w:style w:type="paragraph" w:styleId="2">
    <w:name w:val="heading 2"/>
    <w:basedOn w:val="a"/>
    <w:link w:val="20"/>
    <w:uiPriority w:val="9"/>
    <w:qFormat/>
    <w:rsid w:val="006935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35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69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93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2026-08-06T12:17:00Z</dcterms:created>
  <dcterms:modified xsi:type="dcterms:W3CDTF">2026-08-06T12:17:00Z</dcterms:modified>
</cp:coreProperties>
</file>